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постановления объявлена </w:t>
      </w:r>
      <w:r>
        <w:rPr>
          <w:rStyle w:val="cat-Dategrp-12rplc-2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постановление составлено </w:t>
      </w:r>
      <w:r>
        <w:rPr>
          <w:rStyle w:val="cat-Dategrp-11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2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ДЭП </w:t>
      </w:r>
      <w:r>
        <w:rPr>
          <w:rStyle w:val="cat-FIOgrp-2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действующего на основании доверенности,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91-2803/2025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ст.12.34 КоАП РФ в отношении юридического лица – Муниципального дорожно-эксплуатационного предприятия Муниципального образования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(далее-М ДЭП)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4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5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1028600515327, юридический адрес: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- </w:t>
      </w: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 за содержание автомобильных дорог и улиц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муниципальным контрактом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№160/ЭА от </w:t>
      </w:r>
      <w:r>
        <w:rPr>
          <w:rStyle w:val="cat-Dategrp-14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3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 месту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ст.12 Федерального закона от </w:t>
      </w:r>
      <w:r>
        <w:rPr>
          <w:rStyle w:val="cat-Dategrp-1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движения»,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обязанности должностных лиц по обеспечению безопасности дорожного движения», утвержденных Постановлением Правительства Российской Федерации от </w:t>
      </w:r>
      <w:r>
        <w:rPr>
          <w:rStyle w:val="cat-Dategrp-1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«Правила дорожного движения Российской Федерации», п.</w:t>
      </w:r>
      <w:r>
        <w:rPr>
          <w:rFonts w:ascii="Times New Roman" w:eastAsia="Times New Roman" w:hAnsi="Times New Roman" w:cs="Times New Roman"/>
          <w:sz w:val="26"/>
          <w:szCs w:val="26"/>
        </w:rPr>
        <w:t>8.1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 Р </w:t>
      </w:r>
      <w:r>
        <w:rPr>
          <w:rStyle w:val="cat-PhoneNumbergrp-36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не выполнило требования 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 </w:t>
      </w:r>
      <w:r>
        <w:rPr>
          <w:rStyle w:val="cat-Addressgrp-2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выразившееся в наличии </w:t>
      </w:r>
      <w:r>
        <w:rPr>
          <w:rFonts w:ascii="Times New Roman" w:eastAsia="Times New Roman" w:hAnsi="Times New Roman" w:cs="Times New Roman"/>
          <w:sz w:val="26"/>
          <w:szCs w:val="26"/>
        </w:rPr>
        <w:t>зимней ск</w:t>
      </w:r>
      <w:r>
        <w:rPr>
          <w:rFonts w:ascii="Times New Roman" w:eastAsia="Times New Roman" w:hAnsi="Times New Roman" w:cs="Times New Roman"/>
          <w:sz w:val="26"/>
          <w:szCs w:val="26"/>
        </w:rPr>
        <w:t>ользкости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уплотненного снега (</w:t>
      </w:r>
      <w:r>
        <w:rPr>
          <w:rFonts w:ascii="Times New Roman" w:eastAsia="Times New Roman" w:hAnsi="Times New Roman" w:cs="Times New Roman"/>
          <w:sz w:val="26"/>
          <w:szCs w:val="26"/>
        </w:rPr>
        <w:t>снежного наката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проезжей части автомобильной дороги в районе дома №10 по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(пересечение </w:t>
      </w:r>
      <w:r>
        <w:rPr>
          <w:rStyle w:val="cat-Addressgrp-7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Шевченко) в </w:t>
      </w:r>
      <w:r>
        <w:rPr>
          <w:rStyle w:val="cat-Addressgrp-0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создало угрозу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Style w:val="cat-FIOgrp-2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не оспаривал,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 техника по уборке снега работала, что подтверждается записям</w:t>
      </w:r>
      <w:r>
        <w:rPr>
          <w:rFonts w:ascii="Times New Roman" w:eastAsia="Times New Roman" w:hAnsi="Times New Roman" w:cs="Times New Roman"/>
          <w:sz w:val="26"/>
          <w:szCs w:val="26"/>
        </w:rPr>
        <w:t>и в журнале производства работ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п</w:t>
      </w:r>
      <w:r>
        <w:rPr>
          <w:rFonts w:ascii="Times New Roman" w:eastAsia="Times New Roman" w:hAnsi="Times New Roman" w:cs="Times New Roman"/>
          <w:sz w:val="26"/>
          <w:szCs w:val="26"/>
        </w:rPr>
        <w:t>росил применить положения ч.3.2 ст.4.1 КоАП РФ и назначить наказание ниже низшего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защитника,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Поводом к составлению протокола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1234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ст.12.34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М ДЭП явились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протоколы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 №13 от </w:t>
      </w:r>
      <w:r>
        <w:rPr>
          <w:rStyle w:val="cat-Dategrp-1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№14 от </w:t>
      </w:r>
      <w:r>
        <w:rPr>
          <w:rStyle w:val="cat-Dategrp-1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</w:t>
      </w:r>
      <w:r>
        <w:rPr>
          <w:rFonts w:ascii="Times New Roman" w:eastAsia="Times New Roman" w:hAnsi="Times New Roman" w:cs="Times New Roman"/>
          <w:sz w:val="26"/>
          <w:szCs w:val="26"/>
        </w:rPr>
        <w:t>о которым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проезжая часть автомобильной дороги в районе </w:t>
      </w:r>
      <w:r>
        <w:rPr>
          <w:rStyle w:val="cat-Addressgrp-8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(пересечение </w:t>
      </w:r>
      <w:r>
        <w:rPr>
          <w:rStyle w:val="cat-Addressgrp-7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Шевченко) в </w:t>
      </w:r>
      <w:r>
        <w:rPr>
          <w:rStyle w:val="cat-Addressgrp-0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зимнюю скользкость в виде уплотненного снега и снежного наката.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административного правонарушения, предусмотренного ч.1 ст.12.34 КоАП РФ составляют действия (бездействие) лиц, ответственных за состояние дорог, выразившихся в </w:t>
      </w:r>
      <w:r>
        <w:rPr>
          <w:rFonts w:ascii="Times New Roman" w:eastAsia="Times New Roman" w:hAnsi="Times New Roman" w:cs="Times New Roman"/>
          <w:sz w:val="26"/>
          <w:szCs w:val="26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в непринятии мер по своевременному устранению помех в дорожном движении, по осуществлению временного ограничения или прекращения движения транспортных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 отдельных участках дорог в </w:t>
      </w:r>
      <w:r>
        <w:rPr>
          <w:rFonts w:ascii="Times New Roman" w:eastAsia="Times New Roman" w:hAnsi="Times New Roman" w:cs="Times New Roman"/>
          <w:sz w:val="26"/>
          <w:szCs w:val="26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статье 3 Федерального закона от </w:t>
      </w:r>
      <w:r>
        <w:rPr>
          <w:rStyle w:val="cat-Dategrp-1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основными принципами обеспечения безопасности дорожного движения, в числе прочего, является приоритет жизни и здоровья граждан, участвующих в дорожном движении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статьи 12 вышеуказанного Федерального закона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17 Федерального закона от </w:t>
      </w:r>
      <w:r>
        <w:rPr>
          <w:rStyle w:val="cat-Dategrp-2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</w:t>
      </w:r>
      <w:r>
        <w:rPr>
          <w:rStyle w:val="cat-Dategrp-1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касающиеся обеспечения безопасности дорожного движения при эксплуатации дорог, включены в Национальный стандарт Российской Федерации ГОСТ Р </w:t>
      </w:r>
      <w:r>
        <w:rPr>
          <w:rStyle w:val="cat-PhoneNumbergrp-36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Федерального агентства по техническому регулированию и метрологии от </w:t>
      </w:r>
      <w:r>
        <w:rPr>
          <w:rStyle w:val="cat-Dategrp-2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№1245-ст.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стандарт устанавливает перечень и допустимые по условиям обеспечения 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Несоблюдение требований ГОСТ Р50597-2017 создает реальную угрозу безопасности дорожного движения, так как данным стандартом установлены предельные значения показателей эксплуатационного состояния автомобильных дорог, снижение которых негативно отражается на дорожно-транспортной обстановке, уменьшает разрешенные скорости движения, а также не обеспечивает безопасное, удобное и комфортабельное движение автотранспортных средств с расчетными скоростями.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п.8.1 ГОСТ Р </w:t>
      </w:r>
      <w:r>
        <w:rPr>
          <w:rStyle w:val="cat-PhoneNumbergrp-36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покрытии проезжей части дорог и улиц не допускается наличие снега и зимней скользкости.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условиям муниципального контракта </w:t>
      </w:r>
      <w:r>
        <w:rPr>
          <w:rFonts w:ascii="Times New Roman" w:eastAsia="Times New Roman" w:hAnsi="Times New Roman" w:cs="Times New Roman"/>
          <w:sz w:val="26"/>
          <w:szCs w:val="26"/>
        </w:rPr>
        <w:t>№160</w:t>
      </w:r>
      <w:r>
        <w:rPr>
          <w:rFonts w:ascii="Times New Roman" w:eastAsia="Times New Roman" w:hAnsi="Times New Roman" w:cs="Times New Roman"/>
          <w:sz w:val="26"/>
          <w:szCs w:val="26"/>
        </w:rPr>
        <w:t>/ЭА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подрядчик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ДЭП принимает на себя обязательства по своевременному и надлежащему выполнению работ по содержанию автомобильных дорог и улиц </w:t>
      </w:r>
      <w:r>
        <w:rPr>
          <w:rStyle w:val="cat-Addressgrp-2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технического задания (приложение №1 к Контракту). Согласно п.5 Приложения №1 (Техническое задание)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муниципальному контракту №160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/ЭА работы по содержанию автомобильных дорог и улиц 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выполняться в соответствии с перечнем автомобильных дорог и улиц общего пользования и местного значения 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требованиям нормативных документов, одним из которых является ГОСТ Р </w:t>
      </w:r>
      <w:r>
        <w:rPr>
          <w:rStyle w:val="cat-PhoneNumbergrp-3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обязанность по содержанию дорог и улиц в 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требований п.</w:t>
      </w:r>
      <w:r>
        <w:rPr>
          <w:rFonts w:ascii="Times New Roman" w:eastAsia="Times New Roman" w:hAnsi="Times New Roman" w:cs="Times New Roman"/>
          <w:sz w:val="26"/>
          <w:szCs w:val="26"/>
        </w:rPr>
        <w:t>8.1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ГОСТ Р </w:t>
      </w:r>
      <w:r>
        <w:rPr>
          <w:rStyle w:val="cat-PhoneNumbergrp-36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ДЭ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 допустило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зимней скользкости в виде уплотненного снега (снежного наката)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проезжей части автомобильной дороги в районе 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(пересечение </w:t>
      </w:r>
      <w:r>
        <w:rPr>
          <w:rStyle w:val="cat-Addressgrp-7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Шевченко) в </w:t>
      </w:r>
      <w:r>
        <w:rPr>
          <w:rStyle w:val="cat-Addressgrp-0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обстоятельства 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исследованных в судебном заседании,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672751 от </w:t>
      </w:r>
      <w:r>
        <w:rPr>
          <w:rStyle w:val="cat-Dategrp-22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представителя М ДЭП </w:t>
      </w:r>
      <w:r>
        <w:rPr>
          <w:rStyle w:val="cat-FIOgrp-26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Style w:val="cat-Dategrp-17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свидетельства о поверке №С-ВЯ/</w:t>
      </w:r>
      <w:r>
        <w:rPr>
          <w:rStyle w:val="cat-Dategrp-23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/394494481, действительного до </w:t>
      </w:r>
      <w:r>
        <w:rPr>
          <w:rStyle w:val="cat-Dategrp-24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 измерений линейки измерительной металлической ЛМ мод.0-300 мм, </w:t>
      </w:r>
      <w:r>
        <w:rPr>
          <w:rStyle w:val="cat-PhoneNumbergrp-37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заводской номер </w:t>
      </w:r>
      <w:r>
        <w:rPr>
          <w:rStyle w:val="cat-PhoneNumbergrp-38rplc-52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инструментального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№13 от </w:t>
      </w:r>
      <w:r>
        <w:rPr>
          <w:rStyle w:val="cat-Dategrp-17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№14 от </w:t>
      </w:r>
      <w:r>
        <w:rPr>
          <w:rStyle w:val="cat-Dategrp-18rplc-5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фото и видео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фиксацией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ыпиской из ЕГРЮЛ в отношении М ДЭП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муниципального контракта №160/ЭА от </w:t>
      </w:r>
      <w:r>
        <w:rPr>
          <w:rStyle w:val="cat-Dategrp-14rplc-55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получены с соблюдением требований КоАП РФ, являются достоверными и допустимыми, нарушений прав лица, привлекаемого к административной ответственности, при их сборе не допущено.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 юридического лица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 по факту несоблюдения требований по обеспечению безопасности дорожного движения при содержании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улиц города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 свое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защитника М ДЭП о том, что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уборке снега проводились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свидетельствует о надлежащем исполнении юридическим лицом, ответственным за содержание дорог и улиц </w:t>
      </w:r>
      <w:r>
        <w:rPr>
          <w:rStyle w:val="cat-Addressgrp-2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своих обязательств в рамках муниципального контракта, поскольку в ходе проверки сотрудниками ГИБДД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зимней скользкости на дорожном покрытии автомобильной дороги.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юридического лица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 мировой судья квалиф</w:t>
      </w:r>
      <w:r>
        <w:rPr>
          <w:rFonts w:ascii="Times New Roman" w:eastAsia="Times New Roman" w:hAnsi="Times New Roman" w:cs="Times New Roman"/>
          <w:sz w:val="26"/>
          <w:szCs w:val="26"/>
        </w:rPr>
        <w:t>ицирует по ч.1 ст.12.34 КоАП РФ-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безопасности дорожного движения, имущественное и финансовое положение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Санкция ч.1 ст.12.34 КоАП РФ предусматривает административную ответственность юридических лиц в виде административного штрафа в размере от двухсот тысяч до </w:t>
      </w:r>
      <w:r>
        <w:rPr>
          <w:rStyle w:val="cat-SumInWordsgrp-28rplc-57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п.п.3.2, 3.3 ст.4.1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рассматривающий дело об административном правонарушении на постановления и (или) решения по делам об административных правонарушениях,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</w:t>
      </w:r>
      <w:r>
        <w:rPr>
          <w:rStyle w:val="cat-SumInWordsgrp-29rplc-5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смягч</w:t>
      </w:r>
      <w:r>
        <w:rPr>
          <w:rFonts w:ascii="Times New Roman" w:eastAsia="Times New Roman" w:hAnsi="Times New Roman" w:cs="Times New Roman"/>
          <w:sz w:val="26"/>
          <w:szCs w:val="26"/>
        </w:rPr>
        <w:t>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отягчающих ответственность обстоятельств, финансовое положение юридического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мировой судья полагает возможным снизить размер административного штрафа до </w:t>
      </w:r>
      <w:r>
        <w:rPr>
          <w:rStyle w:val="cat-Sumgrp-30rplc-5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юридическое лицо – Муниципальное дорожно-эксплуатационное предприятие Муниципального образования </w:t>
      </w:r>
      <w:r>
        <w:rPr>
          <w:rStyle w:val="cat-Addressgrp-2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ст.12.34 КоАП РФ и назначить ему наказание в виде административного штрафа в размере </w:t>
      </w:r>
      <w:r>
        <w:rPr>
          <w:rStyle w:val="cat-Sumgrp-31rplc-6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3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30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Кодекса. В случае, если исполнение постановления о назначении административного штрафа было отсрочено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Получатель: УФК по Ханты -</w:t>
      </w:r>
      <w:r>
        <w:rPr>
          <w:rStyle w:val="cat-Addressgrp-9rplc-62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- </w:t>
      </w:r>
      <w:r>
        <w:rPr>
          <w:rStyle w:val="cat-Addressgrp-10rplc-63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(УМВД России по ХМАО-Югре) ОКТМО </w:t>
      </w:r>
      <w:r>
        <w:rPr>
          <w:rStyle w:val="cat-PhoneNumbergrp-39rplc-64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Style w:val="cat-PhoneNumbergrp-40rplc-65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КПП </w:t>
      </w:r>
      <w:r>
        <w:rPr>
          <w:rStyle w:val="cat-Sumgrp-32rplc-66"/>
          <w:rFonts w:ascii="Times New Roman" w:eastAsia="Times New Roman" w:hAnsi="Times New Roman" w:cs="Times New Roman"/>
          <w:i/>
          <w:iCs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10245370000007 банк получателя РКЦ Ханты-Мансийск </w:t>
      </w:r>
      <w:r>
        <w:rPr>
          <w:rStyle w:val="cat-Addressgrp-0rplc-67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Style w:val="cat-PhoneNumbergrp-41rplc-68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cat-PhoneNumbergrp-42rplc-69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БИК </w:t>
      </w:r>
      <w:r>
        <w:rPr>
          <w:rStyle w:val="cat-PhoneNumbergrp-43rplc-70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УИН 188104862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50250001836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Style w:val="cat-FIOgrp-25rplc-7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25rplc-7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399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Dategrp-11rplc-3">
    <w:name w:val="cat-Date grp-1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FIOgrp-26rplc-6">
    <w:name w:val="cat-FIO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34rplc-8">
    <w:name w:val="cat-PhoneNumber grp-34 rplc-8"/>
    <w:basedOn w:val="DefaultParagraphFont"/>
  </w:style>
  <w:style w:type="character" w:customStyle="1" w:styleId="cat-PhoneNumbergrp-35rplc-9">
    <w:name w:val="cat-PhoneNumber grp-3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Timegrp-33rplc-14">
    <w:name w:val="cat-Time grp-33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6rplc-18">
    <w:name w:val="cat-Date grp-16 rplc-18"/>
    <w:basedOn w:val="DefaultParagraphFont"/>
  </w:style>
  <w:style w:type="character" w:customStyle="1" w:styleId="cat-PhoneNumbergrp-36rplc-19">
    <w:name w:val="cat-PhoneNumber grp-36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0rplc-23">
    <w:name w:val="cat-Address grp-0 rplc-23"/>
    <w:basedOn w:val="DefaultParagraphFont"/>
  </w:style>
  <w:style w:type="character" w:customStyle="1" w:styleId="cat-FIOgrp-27rplc-24">
    <w:name w:val="cat-FIO grp-27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PhoneNumbergrp-36rplc-33">
    <w:name w:val="cat-PhoneNumber grp-36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PhoneNumbergrp-36rplc-35">
    <w:name w:val="cat-PhoneNumber grp-36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PhoneNumbergrp-36rplc-40">
    <w:name w:val="cat-PhoneNumber grp-36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PhoneNumbergrp-36rplc-42">
    <w:name w:val="cat-PhoneNumber grp-3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Dategrp-22rplc-46">
    <w:name w:val="cat-Date grp-22 rplc-46"/>
    <w:basedOn w:val="DefaultParagraphFont"/>
  </w:style>
  <w:style w:type="character" w:customStyle="1" w:styleId="cat-FIOgrp-26rplc-47">
    <w:name w:val="cat-FIO grp-26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Dategrp-23rplc-49">
    <w:name w:val="cat-Date grp-23 rplc-49"/>
    <w:basedOn w:val="DefaultParagraphFont"/>
  </w:style>
  <w:style w:type="character" w:customStyle="1" w:styleId="cat-Dategrp-24rplc-50">
    <w:name w:val="cat-Date grp-24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Dategrp-17rplc-53">
    <w:name w:val="cat-Date grp-17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Dategrp-14rplc-55">
    <w:name w:val="cat-Date grp-14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SumInWordsgrp-28rplc-57">
    <w:name w:val="cat-SumInWords grp-28 rplc-57"/>
    <w:basedOn w:val="DefaultParagraphFont"/>
  </w:style>
  <w:style w:type="character" w:customStyle="1" w:styleId="cat-SumInWordsgrp-29rplc-58">
    <w:name w:val="cat-SumInWords grp-29 rplc-58"/>
    <w:basedOn w:val="DefaultParagraphFont"/>
  </w:style>
  <w:style w:type="character" w:customStyle="1" w:styleId="cat-Sumgrp-30rplc-59">
    <w:name w:val="cat-Sum grp-30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Sumgrp-31rplc-61">
    <w:name w:val="cat-Sum grp-31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Sumgrp-32rplc-66">
    <w:name w:val="cat-Sum grp-32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PhoneNumbergrp-41rplc-68">
    <w:name w:val="cat-PhoneNumber grp-41 rplc-68"/>
    <w:basedOn w:val="DefaultParagraphFont"/>
  </w:style>
  <w:style w:type="character" w:customStyle="1" w:styleId="cat-PhoneNumbergrp-42rplc-69">
    <w:name w:val="cat-PhoneNumber grp-42 rplc-69"/>
    <w:basedOn w:val="DefaultParagraphFont"/>
  </w:style>
  <w:style w:type="character" w:customStyle="1" w:styleId="cat-PhoneNumbergrp-43rplc-70">
    <w:name w:val="cat-PhoneNumber grp-43 rplc-70"/>
    <w:basedOn w:val="DefaultParagraphFont"/>
  </w:style>
  <w:style w:type="character" w:customStyle="1" w:styleId="cat-FIOgrp-25rplc-71">
    <w:name w:val="cat-FIO grp-25 rplc-71"/>
    <w:basedOn w:val="DefaultParagraphFont"/>
  </w:style>
  <w:style w:type="character" w:customStyle="1" w:styleId="cat-FIOgrp-25rplc-72">
    <w:name w:val="cat-FIO grp-25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9D8E-8CC7-4975-97A0-704C6EBF80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